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AA2" w:rsidRDefault="00B67AA2" w:rsidP="0006281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5C3">
        <w:rPr>
          <w:rFonts w:ascii="Times New Roman" w:hAnsi="Times New Roman" w:cs="Times New Roman"/>
          <w:sz w:val="24"/>
          <w:szCs w:val="24"/>
        </w:rPr>
        <w:t>1</w:t>
      </w:r>
      <w:r w:rsidR="00140C72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B67AA2" w:rsidRDefault="00B67AA2" w:rsidP="0006281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7D7B88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062812" w:rsidRDefault="00062812" w:rsidP="0006281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B67AA2" w:rsidRPr="00062812" w:rsidRDefault="00062812" w:rsidP="00B67AA2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062812">
        <w:rPr>
          <w:rFonts w:ascii="Times New Roman" w:hAnsi="Times New Roman" w:cs="Times New Roman"/>
          <w:b/>
          <w:sz w:val="28"/>
        </w:rPr>
        <w:t>Перечень случае</w:t>
      </w:r>
      <w:r w:rsidR="00025313">
        <w:rPr>
          <w:rFonts w:ascii="Times New Roman" w:hAnsi="Times New Roman" w:cs="Times New Roman"/>
          <w:b/>
          <w:sz w:val="28"/>
        </w:rPr>
        <w:t xml:space="preserve">в, для которых установлен КСЛП </w:t>
      </w:r>
      <w:r w:rsidRPr="00062812">
        <w:rPr>
          <w:rFonts w:ascii="Times New Roman" w:hAnsi="Times New Roman" w:cs="Times New Roman"/>
          <w:b/>
          <w:sz w:val="28"/>
        </w:rPr>
        <w:t>для круглосуточного стационара</w:t>
      </w:r>
      <w:r w:rsidR="00025313" w:rsidRPr="00025313">
        <w:rPr>
          <w:rFonts w:ascii="Times New Roman" w:hAnsi="Times New Roman" w:cs="Times New Roman"/>
          <w:b/>
          <w:sz w:val="28"/>
        </w:rPr>
        <w:t xml:space="preserve"> </w:t>
      </w:r>
      <w:r w:rsidR="00025313" w:rsidRPr="00062812">
        <w:rPr>
          <w:rFonts w:ascii="Times New Roman" w:hAnsi="Times New Roman" w:cs="Times New Roman"/>
          <w:b/>
          <w:sz w:val="28"/>
        </w:rPr>
        <w:t>на 201</w:t>
      </w:r>
      <w:r w:rsidR="00025313">
        <w:rPr>
          <w:rFonts w:ascii="Times New Roman" w:hAnsi="Times New Roman" w:cs="Times New Roman"/>
          <w:b/>
          <w:sz w:val="28"/>
        </w:rPr>
        <w:t>9</w:t>
      </w:r>
      <w:r w:rsidR="00025313" w:rsidRPr="00062812">
        <w:rPr>
          <w:rFonts w:ascii="Times New Roman" w:hAnsi="Times New Roman" w:cs="Times New Roman"/>
          <w:b/>
          <w:sz w:val="28"/>
        </w:rPr>
        <w:t xml:space="preserve"> год</w:t>
      </w:r>
    </w:p>
    <w:p w:rsidR="00062812" w:rsidRPr="00036A27" w:rsidRDefault="00062812" w:rsidP="00B67AA2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10352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7831"/>
        <w:gridCol w:w="1988"/>
      </w:tblGrid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988" w:type="dxa"/>
          </w:tcPr>
          <w:p w:rsidR="00B67AA2" w:rsidRPr="00036A27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КСЛП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пациента, связанная с возрастом (госпитализация детей до 1 года)*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1,1 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пациента, связанная с возрастом (госпитализация детей от 1 до 4)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1,1 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Необходимость предоставления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1,05 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31" w:type="dxa"/>
          </w:tcPr>
          <w:p w:rsidR="00B67AA2" w:rsidRPr="00036A27" w:rsidRDefault="00783F5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лечения пациента, связанная с возрастом (лица старше </w:t>
            </w:r>
            <w:r w:rsidRPr="004500B1">
              <w:rPr>
                <w:rFonts w:ascii="Times New Roman" w:hAnsi="Times New Roman" w:cs="Times New Roman"/>
                <w:sz w:val="24"/>
                <w:szCs w:val="24"/>
              </w:rPr>
              <w:t>75 лет) (в том числе, включая консультацию врача-гериатра)**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1" w:type="dxa"/>
          </w:tcPr>
          <w:p w:rsidR="00B67AA2" w:rsidRPr="00036A27" w:rsidRDefault="00783F5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 при наличии у него старческой астении***</w:t>
            </w:r>
          </w:p>
        </w:tc>
        <w:tc>
          <w:tcPr>
            <w:tcW w:w="1988" w:type="dxa"/>
          </w:tcPr>
          <w:p w:rsidR="00B67AA2" w:rsidRPr="00025313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31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1,2</w:t>
            </w:r>
          </w:p>
          <w:p w:rsidR="00783F52" w:rsidRPr="00036A27" w:rsidRDefault="00783F52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31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1,1 - 1,4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Наличие у пациента тяжелой сопутствующей патологии, осложнений заболеваний, сопутствующих заболеваний, влияющих на сложность лечения пациента (перечень указанных заболеваний и состояний представлен в Инструкции)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1,1 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Необходимость развертывания индивидуального поста по медицинским показаниям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1,1 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Проведение в рамках одной госпитализации в полном объеме нескольких видов противоопухолевого лечения, относящихся к разным КСГ (перечень возможных сочетаний КСГ представлен в Инструкции)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1,3 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Сверхдлительные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сроки госпитализации, обусловленные медицинскими показаниями (методика расчета КСЛП представлена в Инструкции)</w:t>
            </w:r>
          </w:p>
        </w:tc>
        <w:tc>
          <w:tcPr>
            <w:tcW w:w="1988" w:type="dxa"/>
          </w:tcPr>
          <w:p w:rsidR="00B67AA2" w:rsidRPr="00036A27" w:rsidRDefault="00B67AA2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 соответствии с расчетным значением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Проведение сочетанных хирургических вмешательств (перечень возможных сочетанных операций представлен в Инструкции)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 </w:t>
            </w:r>
          </w:p>
        </w:tc>
      </w:tr>
      <w:tr w:rsidR="00B67AA2" w:rsidRPr="00036A27" w:rsidTr="00062812">
        <w:tc>
          <w:tcPr>
            <w:tcW w:w="533" w:type="dxa"/>
          </w:tcPr>
          <w:p w:rsidR="00B67AA2" w:rsidRPr="00036A27" w:rsidRDefault="00B67AA2" w:rsidP="00B901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31" w:type="dxa"/>
          </w:tcPr>
          <w:p w:rsidR="00B67AA2" w:rsidRPr="00036A27" w:rsidRDefault="00B67AA2" w:rsidP="00B90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Проведение однотипных операций на парных органах (перечень возможных однотипных операций на парных органах представлен в Инструкции)</w:t>
            </w:r>
          </w:p>
        </w:tc>
        <w:tc>
          <w:tcPr>
            <w:tcW w:w="1988" w:type="dxa"/>
          </w:tcPr>
          <w:p w:rsidR="00B67AA2" w:rsidRPr="00036A27" w:rsidRDefault="0055645E" w:rsidP="00B901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 </w:t>
            </w:r>
          </w:p>
        </w:tc>
      </w:tr>
    </w:tbl>
    <w:p w:rsidR="00783F52" w:rsidRPr="00EA1AFB" w:rsidRDefault="00783F52" w:rsidP="00783F52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EA1AFB">
        <w:rPr>
          <w:rFonts w:ascii="Times New Roman" w:hAnsi="Times New Roman" w:cs="Times New Roman"/>
          <w:sz w:val="24"/>
        </w:rPr>
        <w:t>&lt;*&gt; Кроме КСГ, относящихся к профилю «Неонатология»</w:t>
      </w:r>
    </w:p>
    <w:p w:rsidR="00783F52" w:rsidRPr="00EA1AFB" w:rsidRDefault="00783F52" w:rsidP="00783F52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EA1AFB">
        <w:rPr>
          <w:rFonts w:ascii="Times New Roman" w:hAnsi="Times New Roman" w:cs="Times New Roman"/>
          <w:sz w:val="24"/>
        </w:rPr>
        <w:t>&lt;**&gt; Кроме случаев госпитализации на геронтологические профильные койки</w:t>
      </w:r>
    </w:p>
    <w:p w:rsidR="00783F52" w:rsidRPr="00EA1AFB" w:rsidRDefault="00783F52" w:rsidP="00783F52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EA1AFB">
        <w:rPr>
          <w:rFonts w:ascii="Times New Roman" w:hAnsi="Times New Roman" w:cs="Times New Roman"/>
          <w:sz w:val="24"/>
        </w:rPr>
        <w:t>&lt;***&gt; Применяется в случае госпитализации на геронтологические профильные койки пациента с основным диагнозом, относящимся к другому профилю</w:t>
      </w:r>
    </w:p>
    <w:p w:rsidR="00B67AA2" w:rsidRPr="00036A27" w:rsidRDefault="00B67AA2" w:rsidP="00783F52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sectPr w:rsidR="00B67AA2" w:rsidRPr="00036A27" w:rsidSect="0006281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A2"/>
    <w:rsid w:val="00007865"/>
    <w:rsid w:val="00025313"/>
    <w:rsid w:val="0003439C"/>
    <w:rsid w:val="00035535"/>
    <w:rsid w:val="00052671"/>
    <w:rsid w:val="00054B8E"/>
    <w:rsid w:val="0006036A"/>
    <w:rsid w:val="00062812"/>
    <w:rsid w:val="000654A0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0C72"/>
    <w:rsid w:val="001464BA"/>
    <w:rsid w:val="00146D86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074EA"/>
    <w:rsid w:val="00513147"/>
    <w:rsid w:val="00533E5D"/>
    <w:rsid w:val="0055645E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52"/>
    <w:rsid w:val="00783FF3"/>
    <w:rsid w:val="00790BF2"/>
    <w:rsid w:val="007A681E"/>
    <w:rsid w:val="007B5B49"/>
    <w:rsid w:val="007B6E43"/>
    <w:rsid w:val="007C2FB2"/>
    <w:rsid w:val="007D274D"/>
    <w:rsid w:val="007D7B88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105C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67AA2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12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1ADA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2AFF6-7C6C-400C-8C8E-8299CDB5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AA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A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290</Words>
  <Characters>1659</Characters>
  <Application>Microsoft Office Word</Application>
  <DocSecurity>0</DocSecurity>
  <Lines>13</Lines>
  <Paragraphs>3</Paragraphs>
  <ScaleCrop>false</ScaleCrop>
  <Company>*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12</cp:revision>
  <dcterms:created xsi:type="dcterms:W3CDTF">2017-11-30T10:30:00Z</dcterms:created>
  <dcterms:modified xsi:type="dcterms:W3CDTF">2018-12-19T08:39:00Z</dcterms:modified>
</cp:coreProperties>
</file>